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B074A" w14:textId="77777777" w:rsidR="001F480D" w:rsidRDefault="00DE7D67" w:rsidP="001F480D">
      <w:pPr>
        <w:spacing w:line="480" w:lineRule="auto"/>
        <w:jc w:val="center"/>
        <w:rPr>
          <w:rFonts w:ascii="Times New Roman" w:hAnsi="Times New Roman" w:cs="Times New Roman"/>
          <w:sz w:val="24"/>
          <w:szCs w:val="24"/>
        </w:rPr>
      </w:pPr>
      <w:bookmarkStart w:id="0" w:name="_GoBack"/>
      <w:bookmarkEnd w:id="0"/>
    </w:p>
    <w:p w14:paraId="27735822" w14:textId="77777777" w:rsidR="001F480D" w:rsidRDefault="00DE7D67" w:rsidP="001F480D">
      <w:pPr>
        <w:spacing w:line="480" w:lineRule="auto"/>
        <w:jc w:val="center"/>
        <w:rPr>
          <w:rFonts w:ascii="Times New Roman" w:hAnsi="Times New Roman" w:cs="Times New Roman"/>
          <w:sz w:val="24"/>
          <w:szCs w:val="24"/>
        </w:rPr>
      </w:pPr>
    </w:p>
    <w:p w14:paraId="0F08D750" w14:textId="77777777" w:rsidR="001F480D" w:rsidRDefault="00DE7D67" w:rsidP="001F480D">
      <w:pPr>
        <w:spacing w:line="480" w:lineRule="auto"/>
        <w:jc w:val="center"/>
        <w:rPr>
          <w:rFonts w:ascii="Times New Roman" w:hAnsi="Times New Roman" w:cs="Times New Roman"/>
          <w:sz w:val="24"/>
          <w:szCs w:val="24"/>
        </w:rPr>
      </w:pPr>
    </w:p>
    <w:p w14:paraId="6138CC10" w14:textId="77777777" w:rsidR="001F480D" w:rsidRDefault="00DE7D67" w:rsidP="001F480D">
      <w:pPr>
        <w:spacing w:line="480" w:lineRule="auto"/>
        <w:jc w:val="center"/>
        <w:rPr>
          <w:rFonts w:ascii="Times New Roman" w:hAnsi="Times New Roman" w:cs="Times New Roman"/>
          <w:sz w:val="24"/>
          <w:szCs w:val="24"/>
        </w:rPr>
      </w:pPr>
    </w:p>
    <w:p w14:paraId="5AF95DE6" w14:textId="77777777" w:rsidR="001F480D" w:rsidRDefault="00DE7D67" w:rsidP="001F480D">
      <w:pPr>
        <w:spacing w:line="480" w:lineRule="auto"/>
        <w:jc w:val="center"/>
        <w:rPr>
          <w:rFonts w:ascii="Times New Roman" w:hAnsi="Times New Roman" w:cs="Times New Roman"/>
          <w:sz w:val="24"/>
          <w:szCs w:val="24"/>
        </w:rPr>
      </w:pPr>
    </w:p>
    <w:p w14:paraId="2B942376" w14:textId="77777777" w:rsidR="00D72B34" w:rsidRDefault="00DE7D67" w:rsidP="001F480D">
      <w:pPr>
        <w:spacing w:line="480" w:lineRule="auto"/>
        <w:jc w:val="center"/>
        <w:rPr>
          <w:rFonts w:ascii="Times New Roman" w:hAnsi="Times New Roman" w:cs="Times New Roman"/>
          <w:sz w:val="24"/>
          <w:szCs w:val="24"/>
        </w:rPr>
      </w:pPr>
      <w:r w:rsidRPr="008B14D1">
        <w:rPr>
          <w:rFonts w:ascii="Times New Roman" w:hAnsi="Times New Roman" w:cs="Times New Roman"/>
          <w:sz w:val="24"/>
          <w:szCs w:val="24"/>
        </w:rPr>
        <w:t>Ethical Stand on Birth Control Coverage Controversy</w:t>
      </w:r>
    </w:p>
    <w:p w14:paraId="6D2136B6" w14:textId="77777777" w:rsidR="00D72B34" w:rsidRDefault="00DE7D67" w:rsidP="001F480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E3CE3F2" w14:textId="77777777" w:rsidR="00D72B34" w:rsidRDefault="00DE7D67" w:rsidP="001F480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1019041" w14:textId="77777777" w:rsidR="001F480D" w:rsidRDefault="00DE7D67" w:rsidP="001F480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408098B" w14:textId="77777777" w:rsidR="0089579A" w:rsidRPr="008B14D1" w:rsidRDefault="00DE7D67" w:rsidP="001F480D">
      <w:pPr>
        <w:spacing w:line="480" w:lineRule="auto"/>
        <w:jc w:val="center"/>
        <w:rPr>
          <w:rFonts w:ascii="Times New Roman" w:hAnsi="Times New Roman" w:cs="Times New Roman"/>
          <w:sz w:val="24"/>
          <w:szCs w:val="24"/>
        </w:rPr>
      </w:pPr>
      <w:r w:rsidRPr="008B14D1">
        <w:rPr>
          <w:rFonts w:ascii="Times New Roman" w:hAnsi="Times New Roman" w:cs="Times New Roman"/>
          <w:sz w:val="24"/>
          <w:szCs w:val="24"/>
        </w:rPr>
        <w:lastRenderedPageBreak/>
        <w:t xml:space="preserve">Ethical Stand on Birth Control Coverage </w:t>
      </w:r>
      <w:r w:rsidRPr="008B14D1">
        <w:rPr>
          <w:rFonts w:ascii="Times New Roman" w:hAnsi="Times New Roman" w:cs="Times New Roman"/>
          <w:sz w:val="24"/>
          <w:szCs w:val="24"/>
        </w:rPr>
        <w:t>Controversy</w:t>
      </w:r>
    </w:p>
    <w:p w14:paraId="2363041F" w14:textId="77777777" w:rsidR="00770CB9" w:rsidRDefault="00DE7D67" w:rsidP="001F480D">
      <w:pPr>
        <w:spacing w:line="480" w:lineRule="auto"/>
        <w:ind w:firstLine="720"/>
        <w:rPr>
          <w:rFonts w:ascii="Times New Roman" w:hAnsi="Times New Roman" w:cs="Times New Roman"/>
          <w:sz w:val="24"/>
          <w:szCs w:val="24"/>
        </w:rPr>
      </w:pPr>
      <w:r w:rsidRPr="008B14D1">
        <w:rPr>
          <w:rFonts w:ascii="Times New Roman" w:hAnsi="Times New Roman" w:cs="Times New Roman"/>
          <w:sz w:val="24"/>
          <w:szCs w:val="24"/>
        </w:rPr>
        <w:t>Birth control is always perceived differently by various individuals depending on their ethical orientations which are mostly shaped by societal viewpoints and religious orientation. The controversy over the birth control coverage that has made institution</w:t>
      </w:r>
      <w:r w:rsidRPr="008B14D1">
        <w:rPr>
          <w:rFonts w:ascii="Times New Roman" w:hAnsi="Times New Roman" w:cs="Times New Roman"/>
          <w:sz w:val="24"/>
          <w:szCs w:val="24"/>
        </w:rPr>
        <w:t xml:space="preserve">s such as Evangelical College, Wheaton College and Craft Store Hobby Lobby to differ on the provision of insurance cover on areas like contraceptive usage. There arguments though reasonable stands to be challenged. This paper </w:t>
      </w:r>
      <w:r w:rsidRPr="008B14D1">
        <w:rPr>
          <w:rFonts w:ascii="Times New Roman" w:hAnsi="Times New Roman" w:cs="Times New Roman"/>
          <w:sz w:val="24"/>
          <w:szCs w:val="24"/>
        </w:rPr>
        <w:t>persuasively argues to p</w:t>
      </w:r>
      <w:r w:rsidRPr="008B14D1">
        <w:rPr>
          <w:rFonts w:ascii="Times New Roman" w:hAnsi="Times New Roman" w:cs="Times New Roman"/>
          <w:sz w:val="24"/>
          <w:szCs w:val="24"/>
        </w:rPr>
        <w:t>rove why these institutions may not be ethical based on their positions which are highly based on their religious beliefs</w:t>
      </w:r>
      <w:r w:rsidRPr="008B14D1">
        <w:rPr>
          <w:rFonts w:ascii="Times New Roman" w:hAnsi="Times New Roman" w:cs="Times New Roman"/>
          <w:sz w:val="24"/>
          <w:szCs w:val="24"/>
        </w:rPr>
        <w:t xml:space="preserve"> (</w:t>
      </w:r>
      <w:proofErr w:type="spellStart"/>
      <w:r w:rsidRPr="008B14D1">
        <w:rPr>
          <w:rFonts w:ascii="Times New Roman" w:eastAsia="Times New Roman" w:hAnsi="Times New Roman" w:cs="Times New Roman"/>
          <w:sz w:val="24"/>
          <w:szCs w:val="24"/>
        </w:rPr>
        <w:t>Gedicks</w:t>
      </w:r>
      <w:proofErr w:type="spellEnd"/>
      <w:r w:rsidRPr="008B14D1">
        <w:rPr>
          <w:rFonts w:ascii="Times New Roman" w:eastAsia="Times New Roman" w:hAnsi="Times New Roman" w:cs="Times New Roman"/>
          <w:sz w:val="24"/>
          <w:szCs w:val="24"/>
        </w:rPr>
        <w:t xml:space="preserve"> &amp; Van, 2014</w:t>
      </w:r>
      <w:r w:rsidRPr="008B14D1">
        <w:rPr>
          <w:rFonts w:ascii="Times New Roman" w:hAnsi="Times New Roman" w:cs="Times New Roman"/>
          <w:sz w:val="24"/>
          <w:szCs w:val="24"/>
        </w:rPr>
        <w:t>)</w:t>
      </w:r>
      <w:r>
        <w:rPr>
          <w:rFonts w:ascii="Times New Roman" w:hAnsi="Times New Roman" w:cs="Times New Roman"/>
          <w:sz w:val="24"/>
          <w:szCs w:val="24"/>
        </w:rPr>
        <w:t>.</w:t>
      </w:r>
    </w:p>
    <w:p w14:paraId="7D4D3359" w14:textId="77777777" w:rsidR="00770CB9" w:rsidRDefault="00DE7D67" w:rsidP="001F480D">
      <w:pPr>
        <w:spacing w:line="480" w:lineRule="auto"/>
        <w:ind w:firstLine="720"/>
        <w:rPr>
          <w:rFonts w:ascii="Times New Roman" w:hAnsi="Times New Roman" w:cs="Times New Roman"/>
          <w:sz w:val="24"/>
          <w:szCs w:val="24"/>
        </w:rPr>
      </w:pPr>
      <w:r w:rsidRPr="008B14D1">
        <w:rPr>
          <w:rFonts w:ascii="Times New Roman" w:hAnsi="Times New Roman" w:cs="Times New Roman"/>
          <w:sz w:val="24"/>
          <w:szCs w:val="24"/>
        </w:rPr>
        <w:t xml:space="preserve">Religious believes must never be institutionalized. Many Americans have always supported birth control as a preventive healthcare mechanism, a right which any institution ought to obey. To be specific, almost 98% of women who are sexually active have used </w:t>
      </w:r>
      <w:r w:rsidRPr="008B14D1">
        <w:rPr>
          <w:rFonts w:ascii="Times New Roman" w:hAnsi="Times New Roman" w:cs="Times New Roman"/>
          <w:sz w:val="24"/>
          <w:szCs w:val="24"/>
        </w:rPr>
        <w:t xml:space="preserve">it with more than half the population supporting contraceptive use. A decline by the various institutions </w:t>
      </w:r>
      <w:r w:rsidRPr="008B14D1">
        <w:rPr>
          <w:rFonts w:ascii="Times New Roman" w:hAnsi="Times New Roman" w:cs="Times New Roman"/>
          <w:sz w:val="24"/>
          <w:szCs w:val="24"/>
        </w:rPr>
        <w:t xml:space="preserve">with religious principles that govern their operations would play a big part in infringement on the rights of all these people. </w:t>
      </w:r>
      <w:r w:rsidRPr="008B14D1">
        <w:rPr>
          <w:rFonts w:ascii="Times New Roman" w:hAnsi="Times New Roman" w:cs="Times New Roman"/>
          <w:sz w:val="24"/>
          <w:szCs w:val="24"/>
        </w:rPr>
        <w:t>Institutions suc</w:t>
      </w:r>
      <w:r w:rsidRPr="008B14D1">
        <w:rPr>
          <w:rFonts w:ascii="Times New Roman" w:hAnsi="Times New Roman" w:cs="Times New Roman"/>
          <w:sz w:val="24"/>
          <w:szCs w:val="24"/>
        </w:rPr>
        <w:t xml:space="preserve">h as Wheaton College need to be able to adjust and ensure they meet the varied needs of students who may not necessarily originate from the same belief system orientation. Therefore such a stand is not ethical since </w:t>
      </w:r>
      <w:r w:rsidRPr="008B14D1">
        <w:rPr>
          <w:rFonts w:ascii="Times New Roman" w:hAnsi="Times New Roman" w:cs="Times New Roman"/>
          <w:sz w:val="24"/>
          <w:szCs w:val="24"/>
        </w:rPr>
        <w:t>it’s</w:t>
      </w:r>
      <w:r w:rsidRPr="008B14D1">
        <w:rPr>
          <w:rFonts w:ascii="Times New Roman" w:hAnsi="Times New Roman" w:cs="Times New Roman"/>
          <w:sz w:val="24"/>
          <w:szCs w:val="24"/>
        </w:rPr>
        <w:t xml:space="preserve"> only based on achieving one t</w:t>
      </w:r>
      <w:r w:rsidRPr="008B14D1">
        <w:rPr>
          <w:rFonts w:ascii="Times New Roman" w:hAnsi="Times New Roman" w:cs="Times New Roman"/>
          <w:sz w:val="24"/>
          <w:szCs w:val="24"/>
        </w:rPr>
        <w:t>hing i.e. avoiding to be contrary to their stand on birth control insurance that seems against wh</w:t>
      </w:r>
      <w:r>
        <w:rPr>
          <w:rFonts w:ascii="Times New Roman" w:hAnsi="Times New Roman" w:cs="Times New Roman"/>
          <w:sz w:val="24"/>
          <w:szCs w:val="24"/>
        </w:rPr>
        <w:t>at their core values stand for.</w:t>
      </w:r>
    </w:p>
    <w:p w14:paraId="319D624A" w14:textId="77777777" w:rsidR="00770CB9" w:rsidRDefault="00DE7D67" w:rsidP="001F480D">
      <w:pPr>
        <w:spacing w:line="480" w:lineRule="auto"/>
        <w:ind w:firstLine="720"/>
        <w:rPr>
          <w:rFonts w:ascii="Times New Roman" w:hAnsi="Times New Roman" w:cs="Times New Roman"/>
          <w:sz w:val="24"/>
          <w:szCs w:val="24"/>
        </w:rPr>
      </w:pPr>
      <w:r w:rsidRPr="008B14D1">
        <w:rPr>
          <w:rFonts w:ascii="Times New Roman" w:hAnsi="Times New Roman" w:cs="Times New Roman"/>
          <w:sz w:val="24"/>
          <w:szCs w:val="24"/>
        </w:rPr>
        <w:t xml:space="preserve">Health is an important part of any individual which cannot be ignored. Better Birth Control access is key in the maintenance of the health of various women who have always been on the receiving end. </w:t>
      </w:r>
      <w:r w:rsidRPr="008B14D1">
        <w:rPr>
          <w:rFonts w:ascii="Times New Roman" w:hAnsi="Times New Roman" w:cs="Times New Roman"/>
          <w:sz w:val="24"/>
          <w:szCs w:val="24"/>
        </w:rPr>
        <w:t>Take for instance a woman with health complications an</w:t>
      </w:r>
      <w:r w:rsidRPr="008B14D1">
        <w:rPr>
          <w:rFonts w:ascii="Times New Roman" w:hAnsi="Times New Roman" w:cs="Times New Roman"/>
          <w:sz w:val="24"/>
          <w:szCs w:val="24"/>
        </w:rPr>
        <w:t xml:space="preserve">d yet they are sexually active, a better contraceptive plan would ensure she takes care of her health without denial of the sexual need which might be key to her. High maternal and infant mortality rate </w:t>
      </w:r>
      <w:r w:rsidRPr="008B14D1">
        <w:rPr>
          <w:rFonts w:ascii="Times New Roman" w:hAnsi="Times New Roman" w:cs="Times New Roman"/>
          <w:sz w:val="24"/>
          <w:szCs w:val="24"/>
        </w:rPr>
        <w:lastRenderedPageBreak/>
        <w:t>according to Nonpartisan Institute of Medicine has so</w:t>
      </w:r>
      <w:r w:rsidRPr="008B14D1">
        <w:rPr>
          <w:rFonts w:ascii="Times New Roman" w:hAnsi="Times New Roman" w:cs="Times New Roman"/>
          <w:sz w:val="24"/>
          <w:szCs w:val="24"/>
        </w:rPr>
        <w:t>metimes been attributed to poor birth control methods that have left young ladies for instance with babies they are not able to take care of effectively. No wonder Wheaton's Vice president of student development even regretted the decision which was ca</w:t>
      </w:r>
      <w:r w:rsidRPr="008B14D1">
        <w:rPr>
          <w:rFonts w:ascii="Times New Roman" w:hAnsi="Times New Roman" w:cs="Times New Roman"/>
          <w:sz w:val="24"/>
          <w:szCs w:val="24"/>
        </w:rPr>
        <w:t>using hardship to many students (</w:t>
      </w:r>
      <w:r w:rsidRPr="008B14D1">
        <w:rPr>
          <w:rFonts w:ascii="Times New Roman" w:eastAsia="Times New Roman" w:hAnsi="Times New Roman" w:cs="Times New Roman"/>
          <w:sz w:val="24"/>
          <w:szCs w:val="24"/>
        </w:rPr>
        <w:t>Wilson, 2012</w:t>
      </w:r>
      <w:r w:rsidRPr="008B14D1">
        <w:rPr>
          <w:rFonts w:ascii="Times New Roman" w:hAnsi="Times New Roman" w:cs="Times New Roman"/>
          <w:sz w:val="24"/>
          <w:szCs w:val="24"/>
        </w:rPr>
        <w:t>).</w:t>
      </w:r>
      <w:r w:rsidRPr="008B14D1">
        <w:rPr>
          <w:rFonts w:ascii="Times New Roman" w:hAnsi="Times New Roman" w:cs="Times New Roman"/>
          <w:sz w:val="24"/>
          <w:szCs w:val="24"/>
        </w:rPr>
        <w:t xml:space="preserve"> Furthermore,</w:t>
      </w:r>
      <w:r w:rsidRPr="008B14D1">
        <w:rPr>
          <w:rFonts w:ascii="Times New Roman" w:hAnsi="Times New Roman" w:cs="Times New Roman"/>
          <w:sz w:val="24"/>
          <w:szCs w:val="24"/>
        </w:rPr>
        <w:t xml:space="preserve"> the implication is not on the women involved alone but also on the families at large. Therefore I stand to oppose the decisions by these institutions in opting to </w:t>
      </w:r>
      <w:r>
        <w:rPr>
          <w:rFonts w:ascii="Times New Roman" w:hAnsi="Times New Roman" w:cs="Times New Roman"/>
          <w:sz w:val="24"/>
          <w:szCs w:val="24"/>
        </w:rPr>
        <w:t>decline birth control coverage.</w:t>
      </w:r>
    </w:p>
    <w:p w14:paraId="65A1837F" w14:textId="77777777" w:rsidR="00770CB9" w:rsidRDefault="00DE7D67" w:rsidP="001F480D">
      <w:pPr>
        <w:spacing w:line="480" w:lineRule="auto"/>
        <w:ind w:firstLine="720"/>
        <w:rPr>
          <w:rFonts w:ascii="Times New Roman" w:hAnsi="Times New Roman" w:cs="Times New Roman"/>
          <w:sz w:val="24"/>
          <w:szCs w:val="24"/>
        </w:rPr>
      </w:pPr>
      <w:r w:rsidRPr="008B14D1">
        <w:rPr>
          <w:rFonts w:ascii="Times New Roman" w:hAnsi="Times New Roman" w:cs="Times New Roman"/>
          <w:sz w:val="24"/>
          <w:szCs w:val="24"/>
        </w:rPr>
        <w:t xml:space="preserve">The cost of Birth Control is high. Institutions of learning like Evangelical College and Wheaton College must consider the fact that some students may not afford the cost involved in catering for contraceptives. Therefore, apart from their position due </w:t>
      </w:r>
      <w:r w:rsidRPr="008B14D1">
        <w:rPr>
          <w:rFonts w:ascii="Times New Roman" w:hAnsi="Times New Roman" w:cs="Times New Roman"/>
          <w:sz w:val="24"/>
          <w:szCs w:val="24"/>
        </w:rPr>
        <w:t xml:space="preserve">to religious stand, they ought to also realize the need to consider students who may be coming from families that may not afford the costs of Birth Controls which are recurrent. </w:t>
      </w:r>
      <w:r w:rsidRPr="008B14D1">
        <w:rPr>
          <w:rFonts w:ascii="Times New Roman" w:hAnsi="Times New Roman" w:cs="Times New Roman"/>
          <w:sz w:val="24"/>
          <w:szCs w:val="24"/>
        </w:rPr>
        <w:t>This is therefore not just a health issue but also an issue that touches on th</w:t>
      </w:r>
      <w:r w:rsidRPr="008B14D1">
        <w:rPr>
          <w:rFonts w:ascii="Times New Roman" w:hAnsi="Times New Roman" w:cs="Times New Roman"/>
          <w:sz w:val="24"/>
          <w:szCs w:val="24"/>
        </w:rPr>
        <w:t xml:space="preserve">e economy since the inconsistencies in the use of contraceptives as a result of low financial abilities may translate into a direct effect on the health of the individuals involved.  </w:t>
      </w:r>
      <w:r w:rsidRPr="008B14D1">
        <w:rPr>
          <w:rFonts w:ascii="Times New Roman" w:hAnsi="Times New Roman" w:cs="Times New Roman"/>
          <w:sz w:val="24"/>
          <w:szCs w:val="24"/>
        </w:rPr>
        <w:t>Institutions such as Wheaton which ended insurance for more than 700 unde</w:t>
      </w:r>
      <w:r w:rsidRPr="008B14D1">
        <w:rPr>
          <w:rFonts w:ascii="Times New Roman" w:hAnsi="Times New Roman" w:cs="Times New Roman"/>
          <w:sz w:val="24"/>
          <w:szCs w:val="24"/>
        </w:rPr>
        <w:t>rgraduates on July 28, 2015, must consider the economic implications on such a large number of students who may not be ab</w:t>
      </w:r>
      <w:r w:rsidRPr="008B14D1">
        <w:rPr>
          <w:rFonts w:ascii="Times New Roman" w:hAnsi="Times New Roman" w:cs="Times New Roman"/>
          <w:sz w:val="24"/>
          <w:szCs w:val="24"/>
        </w:rPr>
        <w:t>le to pay for alternative plans (</w:t>
      </w:r>
      <w:r w:rsidRPr="008B14D1">
        <w:rPr>
          <w:rFonts w:ascii="Times New Roman" w:eastAsia="Times New Roman" w:hAnsi="Times New Roman" w:cs="Times New Roman"/>
          <w:sz w:val="24"/>
          <w:szCs w:val="24"/>
        </w:rPr>
        <w:t>Wilson, 2012</w:t>
      </w:r>
      <w:r>
        <w:rPr>
          <w:rFonts w:ascii="Times New Roman" w:hAnsi="Times New Roman" w:cs="Times New Roman"/>
          <w:sz w:val="24"/>
          <w:szCs w:val="24"/>
        </w:rPr>
        <w:t>).</w:t>
      </w:r>
    </w:p>
    <w:p w14:paraId="545659DB" w14:textId="77777777" w:rsidR="00770CB9" w:rsidRDefault="00DE7D67" w:rsidP="001F480D">
      <w:pPr>
        <w:spacing w:line="480" w:lineRule="auto"/>
        <w:ind w:firstLine="720"/>
        <w:rPr>
          <w:rFonts w:ascii="Times New Roman" w:hAnsi="Times New Roman" w:cs="Times New Roman"/>
          <w:sz w:val="24"/>
          <w:szCs w:val="24"/>
        </w:rPr>
      </w:pPr>
      <w:r w:rsidRPr="008B14D1">
        <w:rPr>
          <w:rFonts w:ascii="Times New Roman" w:hAnsi="Times New Roman" w:cs="Times New Roman"/>
          <w:sz w:val="24"/>
          <w:szCs w:val="24"/>
        </w:rPr>
        <w:t>Discrimination is an area any religious law must observe. A failure by such in</w:t>
      </w:r>
      <w:r w:rsidRPr="008B14D1">
        <w:rPr>
          <w:rFonts w:ascii="Times New Roman" w:hAnsi="Times New Roman" w:cs="Times New Roman"/>
          <w:sz w:val="24"/>
          <w:szCs w:val="24"/>
        </w:rPr>
        <w:t>st</w:t>
      </w:r>
      <w:r w:rsidRPr="008B14D1">
        <w:rPr>
          <w:rFonts w:ascii="Times New Roman" w:hAnsi="Times New Roman" w:cs="Times New Roman"/>
          <w:sz w:val="24"/>
          <w:szCs w:val="24"/>
        </w:rPr>
        <w:t>it</w:t>
      </w:r>
      <w:r w:rsidRPr="008B14D1">
        <w:rPr>
          <w:rFonts w:ascii="Times New Roman" w:hAnsi="Times New Roman" w:cs="Times New Roman"/>
          <w:sz w:val="24"/>
          <w:szCs w:val="24"/>
        </w:rPr>
        <w:t xml:space="preserve">utions to provide the employees or students with such a Coverage is, in fact, sex discrimination. The reason is </w:t>
      </w:r>
      <w:r w:rsidRPr="008B14D1">
        <w:rPr>
          <w:rFonts w:ascii="Times New Roman" w:hAnsi="Times New Roman" w:cs="Times New Roman"/>
          <w:sz w:val="24"/>
          <w:szCs w:val="24"/>
        </w:rPr>
        <w:t xml:space="preserve">that most of the available Birth Control contraceptives are mostly used by women. Such a discrimination goes against human rights </w:t>
      </w:r>
      <w:r w:rsidRPr="008B14D1">
        <w:rPr>
          <w:rFonts w:ascii="Times New Roman" w:hAnsi="Times New Roman" w:cs="Times New Roman"/>
          <w:sz w:val="24"/>
          <w:szCs w:val="24"/>
        </w:rPr>
        <w:t>which is unacceptable. Such a failure in the provision of the cover is a violation of the Civil Rights Act since it brings out a seclusion on women through offering medication on pregnancy-related conditions with favoritism</w:t>
      </w:r>
      <w:r w:rsidRPr="008B14D1">
        <w:rPr>
          <w:rFonts w:ascii="Times New Roman" w:hAnsi="Times New Roman" w:cs="Times New Roman"/>
          <w:sz w:val="24"/>
          <w:szCs w:val="24"/>
        </w:rPr>
        <w:t xml:space="preserve"> (</w:t>
      </w:r>
      <w:r w:rsidRPr="008B14D1">
        <w:rPr>
          <w:rFonts w:ascii="Times New Roman" w:eastAsia="Times New Roman" w:hAnsi="Times New Roman" w:cs="Times New Roman"/>
          <w:sz w:val="24"/>
          <w:szCs w:val="24"/>
        </w:rPr>
        <w:t xml:space="preserve">Stabile, </w:t>
      </w:r>
      <w:r w:rsidRPr="00091BA8">
        <w:rPr>
          <w:rFonts w:ascii="Times New Roman" w:eastAsia="Times New Roman" w:hAnsi="Times New Roman" w:cs="Times New Roman"/>
          <w:sz w:val="24"/>
          <w:szCs w:val="24"/>
        </w:rPr>
        <w:t>2004</w:t>
      </w:r>
      <w:r w:rsidRPr="008B14D1">
        <w:rPr>
          <w:rFonts w:ascii="Times New Roman" w:hAnsi="Times New Roman" w:cs="Times New Roman"/>
          <w:sz w:val="24"/>
          <w:szCs w:val="24"/>
        </w:rPr>
        <w:t>)</w:t>
      </w:r>
      <w:r w:rsidRPr="008B14D1">
        <w:rPr>
          <w:rFonts w:ascii="Times New Roman" w:hAnsi="Times New Roman" w:cs="Times New Roman"/>
          <w:sz w:val="24"/>
          <w:szCs w:val="24"/>
        </w:rPr>
        <w:t xml:space="preserve">. </w:t>
      </w:r>
      <w:r w:rsidRPr="008B14D1">
        <w:rPr>
          <w:rFonts w:ascii="Times New Roman" w:hAnsi="Times New Roman" w:cs="Times New Roman"/>
          <w:sz w:val="24"/>
          <w:szCs w:val="24"/>
        </w:rPr>
        <w:t xml:space="preserve">This is actually discrimination on the basis of sex which must not be acceptable in any particular </w:t>
      </w:r>
      <w:r w:rsidRPr="008B14D1">
        <w:rPr>
          <w:rFonts w:ascii="Times New Roman" w:hAnsi="Times New Roman" w:cs="Times New Roman"/>
          <w:sz w:val="24"/>
          <w:szCs w:val="24"/>
        </w:rPr>
        <w:lastRenderedPageBreak/>
        <w:t xml:space="preserve">working organization or learning institution if it’s to offer an all-rounded education system. </w:t>
      </w:r>
      <w:r w:rsidRPr="008B14D1">
        <w:rPr>
          <w:rFonts w:ascii="Times New Roman" w:hAnsi="Times New Roman" w:cs="Times New Roman"/>
          <w:sz w:val="24"/>
          <w:szCs w:val="24"/>
        </w:rPr>
        <w:t>When such institutions are left to expand their refusal to cov</w:t>
      </w:r>
      <w:r w:rsidRPr="008B14D1">
        <w:rPr>
          <w:rFonts w:ascii="Times New Roman" w:hAnsi="Times New Roman" w:cs="Times New Roman"/>
          <w:sz w:val="24"/>
          <w:szCs w:val="24"/>
        </w:rPr>
        <w:t>er contraceptive in the birth control insurance, it simply implies that very many people will be denied a r</w:t>
      </w:r>
      <w:r>
        <w:rPr>
          <w:rFonts w:ascii="Times New Roman" w:hAnsi="Times New Roman" w:cs="Times New Roman"/>
          <w:sz w:val="24"/>
          <w:szCs w:val="24"/>
        </w:rPr>
        <w:t>ight that they ought to access.</w:t>
      </w:r>
    </w:p>
    <w:p w14:paraId="257776E9" w14:textId="77777777" w:rsidR="00770CB9" w:rsidRDefault="00DE7D67" w:rsidP="001F480D">
      <w:pPr>
        <w:spacing w:line="480" w:lineRule="auto"/>
        <w:ind w:firstLine="720"/>
        <w:rPr>
          <w:rFonts w:ascii="Times New Roman" w:hAnsi="Times New Roman" w:cs="Times New Roman"/>
          <w:sz w:val="24"/>
          <w:szCs w:val="24"/>
        </w:rPr>
      </w:pPr>
      <w:r w:rsidRPr="008B14D1">
        <w:rPr>
          <w:rFonts w:ascii="Times New Roman" w:hAnsi="Times New Roman" w:cs="Times New Roman"/>
          <w:sz w:val="24"/>
          <w:szCs w:val="24"/>
        </w:rPr>
        <w:t>The division on the position concerning this coverage is a communication that there is no need for such inst</w:t>
      </w:r>
      <w:r w:rsidRPr="008B14D1">
        <w:rPr>
          <w:rFonts w:ascii="Times New Roman" w:hAnsi="Times New Roman" w:cs="Times New Roman"/>
          <w:sz w:val="24"/>
          <w:szCs w:val="24"/>
        </w:rPr>
        <w:t xml:space="preserve">itutions like Craft Store Hobby Lobby to take such a strict stand. For instance, even though the use of contraceptives is forbidden by </w:t>
      </w:r>
      <w:r w:rsidRPr="008B14D1">
        <w:rPr>
          <w:rFonts w:ascii="Times New Roman" w:hAnsi="Times New Roman" w:cs="Times New Roman"/>
          <w:sz w:val="24"/>
          <w:szCs w:val="24"/>
        </w:rPr>
        <w:t>Catholic Church</w:t>
      </w:r>
      <w:r w:rsidRPr="008B14D1">
        <w:rPr>
          <w:rFonts w:ascii="Times New Roman" w:hAnsi="Times New Roman" w:cs="Times New Roman"/>
          <w:sz w:val="24"/>
          <w:szCs w:val="24"/>
        </w:rPr>
        <w:t>, some Catholic colleg</w:t>
      </w:r>
      <w:r w:rsidRPr="008B14D1">
        <w:rPr>
          <w:rFonts w:ascii="Times New Roman" w:hAnsi="Times New Roman" w:cs="Times New Roman"/>
          <w:sz w:val="24"/>
          <w:szCs w:val="24"/>
        </w:rPr>
        <w:t xml:space="preserve">es have been seen to object while </w:t>
      </w:r>
      <w:r w:rsidRPr="008B14D1">
        <w:rPr>
          <w:rFonts w:ascii="Times New Roman" w:hAnsi="Times New Roman" w:cs="Times New Roman"/>
          <w:sz w:val="24"/>
          <w:szCs w:val="24"/>
        </w:rPr>
        <w:t xml:space="preserve">some Evangelical </w:t>
      </w:r>
      <w:r w:rsidRPr="008B14D1">
        <w:rPr>
          <w:rFonts w:ascii="Times New Roman" w:hAnsi="Times New Roman" w:cs="Times New Roman"/>
          <w:sz w:val="24"/>
          <w:szCs w:val="24"/>
        </w:rPr>
        <w:t>that are not in support of using</w:t>
      </w:r>
      <w:r w:rsidRPr="008B14D1">
        <w:rPr>
          <w:rFonts w:ascii="Times New Roman" w:hAnsi="Times New Roman" w:cs="Times New Roman"/>
          <w:sz w:val="24"/>
          <w:szCs w:val="24"/>
        </w:rPr>
        <w:t xml:space="preserve"> “</w:t>
      </w:r>
      <w:r w:rsidRPr="008B14D1">
        <w:rPr>
          <w:rFonts w:ascii="Times New Roman" w:hAnsi="Times New Roman" w:cs="Times New Roman"/>
          <w:sz w:val="24"/>
          <w:szCs w:val="24"/>
        </w:rPr>
        <w:t>morning after pill” which they consider to be an abortion of some kind but accepting to off</w:t>
      </w:r>
      <w:r w:rsidRPr="008B14D1">
        <w:rPr>
          <w:rFonts w:ascii="Times New Roman" w:hAnsi="Times New Roman" w:cs="Times New Roman"/>
          <w:sz w:val="24"/>
          <w:szCs w:val="24"/>
        </w:rPr>
        <w:t>er other Birth Control coverage (</w:t>
      </w:r>
      <w:r w:rsidRPr="008B14D1">
        <w:rPr>
          <w:rFonts w:ascii="Times New Roman" w:eastAsia="Times New Roman" w:hAnsi="Times New Roman" w:cs="Times New Roman"/>
          <w:sz w:val="24"/>
          <w:szCs w:val="24"/>
        </w:rPr>
        <w:t xml:space="preserve">Stabile, </w:t>
      </w:r>
      <w:r w:rsidRPr="00091BA8">
        <w:rPr>
          <w:rFonts w:ascii="Times New Roman" w:eastAsia="Times New Roman" w:hAnsi="Times New Roman" w:cs="Times New Roman"/>
          <w:sz w:val="24"/>
          <w:szCs w:val="24"/>
        </w:rPr>
        <w:t>2004</w:t>
      </w:r>
      <w:r w:rsidRPr="008B14D1">
        <w:rPr>
          <w:rFonts w:ascii="Times New Roman" w:hAnsi="Times New Roman" w:cs="Times New Roman"/>
          <w:sz w:val="24"/>
          <w:szCs w:val="24"/>
        </w:rPr>
        <w:t xml:space="preserve">). </w:t>
      </w:r>
      <w:r w:rsidRPr="008B14D1">
        <w:rPr>
          <w:rFonts w:ascii="Times New Roman" w:hAnsi="Times New Roman" w:cs="Times New Roman"/>
          <w:sz w:val="24"/>
          <w:szCs w:val="24"/>
        </w:rPr>
        <w:t xml:space="preserve"> Such a division is a clear indicator that the practice to be against the coverage is a sign of fear and therefore</w:t>
      </w:r>
      <w:r w:rsidRPr="008B14D1">
        <w:rPr>
          <w:rFonts w:ascii="Times New Roman" w:hAnsi="Times New Roman" w:cs="Times New Roman"/>
          <w:sz w:val="24"/>
          <w:szCs w:val="24"/>
        </w:rPr>
        <w:t xml:space="preserve"> unethical.</w:t>
      </w:r>
    </w:p>
    <w:p w14:paraId="731980D7" w14:textId="77777777" w:rsidR="00A762F8" w:rsidRDefault="00DE7D67" w:rsidP="001F480D">
      <w:pPr>
        <w:spacing w:line="480" w:lineRule="auto"/>
        <w:ind w:firstLine="720"/>
        <w:rPr>
          <w:rFonts w:ascii="Times New Roman" w:hAnsi="Times New Roman" w:cs="Times New Roman"/>
          <w:sz w:val="24"/>
          <w:szCs w:val="24"/>
        </w:rPr>
      </w:pPr>
      <w:r w:rsidRPr="008B14D1">
        <w:rPr>
          <w:rFonts w:ascii="Times New Roman" w:hAnsi="Times New Roman" w:cs="Times New Roman"/>
          <w:sz w:val="24"/>
          <w:szCs w:val="24"/>
        </w:rPr>
        <w:t xml:space="preserve">In conclusion, the position of several institutions in opting to decline a coverage on birth control based on their religious foundations is unacceptable and therefore unethical. From the discussion above, a clear analysis brings out </w:t>
      </w:r>
      <w:r w:rsidRPr="008B14D1">
        <w:rPr>
          <w:rFonts w:ascii="Times New Roman" w:hAnsi="Times New Roman" w:cs="Times New Roman"/>
          <w:sz w:val="24"/>
          <w:szCs w:val="24"/>
        </w:rPr>
        <w:t>the discri</w:t>
      </w:r>
      <w:r w:rsidRPr="008B14D1">
        <w:rPr>
          <w:rFonts w:ascii="Times New Roman" w:hAnsi="Times New Roman" w:cs="Times New Roman"/>
          <w:sz w:val="24"/>
          <w:szCs w:val="24"/>
        </w:rPr>
        <w:t>mination on women especially and an implication on health which must not be ignored. Furthermore, the cost implications to various people who may not afford alternative cover such as students cannot be ignored. Therefore, in my own opinion, these instituti</w:t>
      </w:r>
      <w:r w:rsidRPr="008B14D1">
        <w:rPr>
          <w:rFonts w:ascii="Times New Roman" w:hAnsi="Times New Roman" w:cs="Times New Roman"/>
          <w:sz w:val="24"/>
          <w:szCs w:val="24"/>
        </w:rPr>
        <w:t xml:space="preserve">ons are being unethical and they are supports to adjust their stand which is </w:t>
      </w:r>
      <w:r>
        <w:rPr>
          <w:rFonts w:ascii="Times New Roman" w:hAnsi="Times New Roman" w:cs="Times New Roman"/>
          <w:sz w:val="24"/>
          <w:szCs w:val="24"/>
        </w:rPr>
        <w:t>basically biased and one-sided.</w:t>
      </w:r>
    </w:p>
    <w:p w14:paraId="34709AC9" w14:textId="77777777" w:rsidR="007D6BE7" w:rsidRDefault="00DE7D67" w:rsidP="001F480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EEF366" w14:textId="77777777" w:rsidR="00243D21" w:rsidRPr="008B14D1" w:rsidRDefault="00DE7D67" w:rsidP="001F480D">
      <w:pPr>
        <w:spacing w:line="480" w:lineRule="auto"/>
        <w:jc w:val="center"/>
        <w:rPr>
          <w:rFonts w:ascii="Times New Roman" w:hAnsi="Times New Roman" w:cs="Times New Roman"/>
          <w:sz w:val="24"/>
          <w:szCs w:val="24"/>
        </w:rPr>
      </w:pPr>
      <w:r w:rsidRPr="008B14D1">
        <w:rPr>
          <w:rFonts w:ascii="Times New Roman" w:hAnsi="Times New Roman" w:cs="Times New Roman"/>
          <w:sz w:val="24"/>
          <w:szCs w:val="24"/>
        </w:rPr>
        <w:lastRenderedPageBreak/>
        <w:t>References</w:t>
      </w:r>
    </w:p>
    <w:p w14:paraId="0FFC7CDB" w14:textId="77777777" w:rsidR="00A762F8" w:rsidRDefault="00DE7D67" w:rsidP="001F480D">
      <w:pPr>
        <w:spacing w:after="0" w:line="480" w:lineRule="auto"/>
        <w:ind w:left="720" w:hanging="720"/>
        <w:rPr>
          <w:rFonts w:ascii="Times New Roman" w:eastAsia="Times New Roman" w:hAnsi="Times New Roman" w:cs="Times New Roman"/>
          <w:sz w:val="24"/>
          <w:szCs w:val="24"/>
        </w:rPr>
      </w:pPr>
      <w:r w:rsidRPr="00091BA8">
        <w:rPr>
          <w:rFonts w:ascii="Times New Roman" w:eastAsia="Times New Roman" w:hAnsi="Times New Roman" w:cs="Times New Roman"/>
          <w:sz w:val="24"/>
          <w:szCs w:val="24"/>
        </w:rPr>
        <w:t>Gedicks, F. M., &amp; Van Tassell, R. G. (2014). RFRA Ex</w:t>
      </w:r>
      <w:r>
        <w:rPr>
          <w:rFonts w:ascii="Times New Roman" w:eastAsia="Times New Roman" w:hAnsi="Times New Roman" w:cs="Times New Roman"/>
          <w:sz w:val="24"/>
          <w:szCs w:val="24"/>
        </w:rPr>
        <w:t xml:space="preserve">emptions from the Contraception </w:t>
      </w:r>
      <w:r w:rsidRPr="00091BA8">
        <w:rPr>
          <w:rFonts w:ascii="Times New Roman" w:eastAsia="Times New Roman" w:hAnsi="Times New Roman" w:cs="Times New Roman"/>
          <w:sz w:val="24"/>
          <w:szCs w:val="24"/>
        </w:rPr>
        <w:t xml:space="preserve">Mandate: An Unconstitutional Accommodation of </w:t>
      </w:r>
      <w:r w:rsidRPr="00091BA8">
        <w:rPr>
          <w:rFonts w:ascii="Times New Roman" w:eastAsia="Times New Roman" w:hAnsi="Times New Roman" w:cs="Times New Roman"/>
          <w:sz w:val="24"/>
          <w:szCs w:val="24"/>
        </w:rPr>
        <w:t>Religion.</w:t>
      </w:r>
    </w:p>
    <w:p w14:paraId="644E8724" w14:textId="77777777" w:rsidR="00A762F8" w:rsidRDefault="00DE7D67" w:rsidP="001F480D">
      <w:pPr>
        <w:spacing w:after="0" w:line="480" w:lineRule="auto"/>
        <w:ind w:left="720" w:hanging="720"/>
        <w:rPr>
          <w:rFonts w:ascii="Times New Roman" w:eastAsia="Times New Roman" w:hAnsi="Times New Roman" w:cs="Times New Roman"/>
          <w:sz w:val="24"/>
          <w:szCs w:val="24"/>
        </w:rPr>
      </w:pPr>
      <w:r w:rsidRPr="00091BA8">
        <w:rPr>
          <w:rFonts w:ascii="Times New Roman" w:eastAsia="Times New Roman" w:hAnsi="Times New Roman" w:cs="Times New Roman"/>
          <w:sz w:val="24"/>
          <w:szCs w:val="24"/>
        </w:rPr>
        <w:t>Stabile, S. J. (2004). State Attempts to Define Religion</w:t>
      </w:r>
      <w:r>
        <w:rPr>
          <w:rFonts w:ascii="Times New Roman" w:eastAsia="Times New Roman" w:hAnsi="Times New Roman" w:cs="Times New Roman"/>
          <w:sz w:val="24"/>
          <w:szCs w:val="24"/>
        </w:rPr>
        <w:t xml:space="preserve">: The Ramifications of Applying </w:t>
      </w:r>
      <w:r w:rsidRPr="00091BA8">
        <w:rPr>
          <w:rFonts w:ascii="Times New Roman" w:eastAsia="Times New Roman" w:hAnsi="Times New Roman" w:cs="Times New Roman"/>
          <w:sz w:val="24"/>
          <w:szCs w:val="24"/>
        </w:rPr>
        <w:t xml:space="preserve">Mandatory Prescription Contraceptive Coverage Statutes to Religious Employers. </w:t>
      </w:r>
      <w:r>
        <w:rPr>
          <w:rFonts w:ascii="Times New Roman" w:eastAsia="Times New Roman" w:hAnsi="Times New Roman" w:cs="Times New Roman"/>
          <w:i/>
          <w:iCs/>
          <w:sz w:val="24"/>
          <w:szCs w:val="24"/>
        </w:rPr>
        <w:t xml:space="preserve">Harv. JL &amp; </w:t>
      </w:r>
      <w:r w:rsidRPr="00091BA8">
        <w:rPr>
          <w:rFonts w:ascii="Times New Roman" w:eastAsia="Times New Roman" w:hAnsi="Times New Roman" w:cs="Times New Roman"/>
          <w:i/>
          <w:iCs/>
          <w:sz w:val="24"/>
          <w:szCs w:val="24"/>
        </w:rPr>
        <w:t>Pub. Pol'y</w:t>
      </w:r>
      <w:r w:rsidRPr="00091BA8">
        <w:rPr>
          <w:rFonts w:ascii="Times New Roman" w:eastAsia="Times New Roman" w:hAnsi="Times New Roman" w:cs="Times New Roman"/>
          <w:sz w:val="24"/>
          <w:szCs w:val="24"/>
        </w:rPr>
        <w:t xml:space="preserve">, </w:t>
      </w:r>
      <w:r w:rsidRPr="00091BA8">
        <w:rPr>
          <w:rFonts w:ascii="Times New Roman" w:eastAsia="Times New Roman" w:hAnsi="Times New Roman" w:cs="Times New Roman"/>
          <w:i/>
          <w:iCs/>
          <w:sz w:val="24"/>
          <w:szCs w:val="24"/>
        </w:rPr>
        <w:t>28</w:t>
      </w:r>
      <w:r w:rsidRPr="00091BA8">
        <w:rPr>
          <w:rFonts w:ascii="Times New Roman" w:eastAsia="Times New Roman" w:hAnsi="Times New Roman" w:cs="Times New Roman"/>
          <w:sz w:val="24"/>
          <w:szCs w:val="24"/>
        </w:rPr>
        <w:t>, 741.</w:t>
      </w:r>
    </w:p>
    <w:p w14:paraId="33A36903" w14:textId="77777777" w:rsidR="00A762F8" w:rsidRPr="00845A94" w:rsidRDefault="00DE7D67" w:rsidP="001F480D">
      <w:pPr>
        <w:spacing w:after="0" w:line="480" w:lineRule="auto"/>
        <w:ind w:left="720" w:hanging="720"/>
        <w:rPr>
          <w:rFonts w:ascii="Times New Roman" w:eastAsia="Times New Roman" w:hAnsi="Times New Roman" w:cs="Times New Roman"/>
          <w:sz w:val="24"/>
          <w:szCs w:val="24"/>
        </w:rPr>
      </w:pPr>
      <w:r w:rsidRPr="0025145E">
        <w:rPr>
          <w:rFonts w:ascii="Times New Roman" w:eastAsia="Times New Roman" w:hAnsi="Times New Roman" w:cs="Times New Roman"/>
          <w:sz w:val="24"/>
          <w:szCs w:val="24"/>
        </w:rPr>
        <w:t xml:space="preserve">Wilson, R. F. (2012). The Calculus of </w:t>
      </w:r>
      <w:r w:rsidRPr="0025145E">
        <w:rPr>
          <w:rFonts w:ascii="Times New Roman" w:eastAsia="Times New Roman" w:hAnsi="Times New Roman" w:cs="Times New Roman"/>
          <w:sz w:val="24"/>
          <w:szCs w:val="24"/>
        </w:rPr>
        <w:t>Accommodation: Co</w:t>
      </w:r>
      <w:r>
        <w:rPr>
          <w:rFonts w:ascii="Times New Roman" w:eastAsia="Times New Roman" w:hAnsi="Times New Roman" w:cs="Times New Roman"/>
          <w:sz w:val="24"/>
          <w:szCs w:val="24"/>
        </w:rPr>
        <w:t xml:space="preserve">ntraception, Abortion, Same-Sex </w:t>
      </w:r>
      <w:r w:rsidRPr="0025145E">
        <w:rPr>
          <w:rFonts w:ascii="Times New Roman" w:eastAsia="Times New Roman" w:hAnsi="Times New Roman" w:cs="Times New Roman"/>
          <w:sz w:val="24"/>
          <w:szCs w:val="24"/>
        </w:rPr>
        <w:t xml:space="preserve">Marriage, and Other Clashes </w:t>
      </w:r>
      <w:r w:rsidRPr="008B14D1">
        <w:rPr>
          <w:rFonts w:ascii="Times New Roman" w:eastAsia="Times New Roman" w:hAnsi="Times New Roman" w:cs="Times New Roman"/>
          <w:sz w:val="24"/>
          <w:szCs w:val="24"/>
        </w:rPr>
        <w:t>between</w:t>
      </w:r>
      <w:r w:rsidRPr="0025145E">
        <w:rPr>
          <w:rFonts w:ascii="Times New Roman" w:eastAsia="Times New Roman" w:hAnsi="Times New Roman" w:cs="Times New Roman"/>
          <w:sz w:val="24"/>
          <w:szCs w:val="24"/>
        </w:rPr>
        <w:t xml:space="preserve"> Religion and the State. </w:t>
      </w:r>
      <w:r w:rsidRPr="0025145E">
        <w:rPr>
          <w:rFonts w:ascii="Times New Roman" w:eastAsia="Times New Roman" w:hAnsi="Times New Roman" w:cs="Times New Roman"/>
          <w:i/>
          <w:iCs/>
          <w:sz w:val="24"/>
          <w:szCs w:val="24"/>
        </w:rPr>
        <w:t>BCL Rev.</w:t>
      </w:r>
      <w:r w:rsidRPr="0025145E">
        <w:rPr>
          <w:rFonts w:ascii="Times New Roman" w:eastAsia="Times New Roman" w:hAnsi="Times New Roman" w:cs="Times New Roman"/>
          <w:sz w:val="24"/>
          <w:szCs w:val="24"/>
        </w:rPr>
        <w:t xml:space="preserve">, </w:t>
      </w:r>
      <w:r w:rsidRPr="0025145E">
        <w:rPr>
          <w:rFonts w:ascii="Times New Roman" w:eastAsia="Times New Roman" w:hAnsi="Times New Roman" w:cs="Times New Roman"/>
          <w:i/>
          <w:iCs/>
          <w:sz w:val="24"/>
          <w:szCs w:val="24"/>
        </w:rPr>
        <w:t>53</w:t>
      </w:r>
      <w:r w:rsidRPr="0025145E">
        <w:rPr>
          <w:rFonts w:ascii="Times New Roman" w:eastAsia="Times New Roman" w:hAnsi="Times New Roman" w:cs="Times New Roman"/>
          <w:sz w:val="24"/>
          <w:szCs w:val="24"/>
        </w:rPr>
        <w:t>, 1417.</w:t>
      </w:r>
    </w:p>
    <w:sectPr w:rsidR="00A762F8" w:rsidRPr="00845A94" w:rsidSect="00F85B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1FF10" w14:textId="77777777" w:rsidR="00DE7D67" w:rsidRDefault="00DE7D67">
      <w:pPr>
        <w:spacing w:after="0" w:line="240" w:lineRule="auto"/>
      </w:pPr>
      <w:r>
        <w:separator/>
      </w:r>
    </w:p>
  </w:endnote>
  <w:endnote w:type="continuationSeparator" w:id="0">
    <w:p w14:paraId="2B39676C" w14:textId="77777777" w:rsidR="00DE7D67" w:rsidRDefault="00DE7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F03268" w14:textId="77777777" w:rsidR="00DE7D67" w:rsidRDefault="00DE7D67">
      <w:pPr>
        <w:spacing w:after="0" w:line="240" w:lineRule="auto"/>
      </w:pPr>
      <w:r>
        <w:separator/>
      </w:r>
    </w:p>
  </w:footnote>
  <w:footnote w:type="continuationSeparator" w:id="0">
    <w:p w14:paraId="6E88DC0E" w14:textId="77777777" w:rsidR="00DE7D67" w:rsidRDefault="00DE7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55AB8" w14:textId="77777777" w:rsidR="00F85B4F" w:rsidRPr="007C46D2" w:rsidRDefault="00DE7D67">
    <w:pPr>
      <w:pStyle w:val="Header"/>
      <w:jc w:val="right"/>
      <w:rPr>
        <w:rFonts w:ascii="Times New Roman" w:hAnsi="Times New Roman" w:cs="Times New Roman"/>
      </w:rPr>
    </w:pPr>
    <w:r w:rsidRPr="007C46D2">
      <w:rPr>
        <w:rFonts w:ascii="Times New Roman" w:hAnsi="Times New Roman" w:cs="Times New Roman"/>
      </w:rPr>
      <w:t>ETHICAL STAND ON BIRTH CONTROL COVERAGE CONTROVE</w:t>
    </w:r>
    <w:r w:rsidRPr="007C46D2">
      <w:rPr>
        <w:rFonts w:ascii="Times New Roman" w:hAnsi="Times New Roman" w:cs="Times New Roman"/>
      </w:rPr>
      <w:t xml:space="preserve">RSY      </w:t>
    </w:r>
    <w:r w:rsidRPr="007C46D2">
      <w:rPr>
        <w:rFonts w:ascii="Times New Roman" w:hAnsi="Times New Roman" w:cs="Times New Roman"/>
      </w:rPr>
      <w:t xml:space="preserve">            </w:t>
    </w:r>
    <w:r w:rsidRPr="007C46D2">
      <w:rPr>
        <w:rFonts w:ascii="Times New Roman" w:hAnsi="Times New Roman" w:cs="Times New Roman"/>
      </w:rPr>
      <w:t xml:space="preserve">         </w:t>
    </w:r>
    <w:sdt>
      <w:sdtPr>
        <w:rPr>
          <w:rFonts w:ascii="Times New Roman" w:hAnsi="Times New Roman" w:cs="Times New Roman"/>
        </w:rPr>
        <w:id w:val="-1440056886"/>
        <w:docPartObj>
          <w:docPartGallery w:val="Page Numbers (Top of Page)"/>
          <w:docPartUnique/>
        </w:docPartObj>
      </w:sdtPr>
      <w:sdtEndPr>
        <w:rPr>
          <w:noProof/>
        </w:rPr>
      </w:sdtEndPr>
      <w:sdtContent>
        <w:r>
          <w:rPr>
            <w:rFonts w:ascii="Times New Roman" w:hAnsi="Times New Roman" w:cs="Times New Roman"/>
          </w:rPr>
          <w:t xml:space="preserve">                </w:t>
        </w:r>
        <w:r w:rsidRPr="007C46D2">
          <w:rPr>
            <w:rFonts w:ascii="Times New Roman" w:hAnsi="Times New Roman" w:cs="Times New Roman"/>
          </w:rPr>
          <w:fldChar w:fldCharType="begin"/>
        </w:r>
        <w:r w:rsidRPr="007C46D2">
          <w:rPr>
            <w:rFonts w:ascii="Times New Roman" w:hAnsi="Times New Roman" w:cs="Times New Roman"/>
          </w:rPr>
          <w:instrText xml:space="preserve"> PAGE   \* MERGEFORMAT </w:instrText>
        </w:r>
        <w:r w:rsidRPr="007C46D2">
          <w:rPr>
            <w:rFonts w:ascii="Times New Roman" w:hAnsi="Times New Roman" w:cs="Times New Roman"/>
          </w:rPr>
          <w:fldChar w:fldCharType="separate"/>
        </w:r>
        <w:r w:rsidRPr="007C46D2">
          <w:rPr>
            <w:rFonts w:ascii="Times New Roman" w:hAnsi="Times New Roman" w:cs="Times New Roman"/>
            <w:noProof/>
          </w:rPr>
          <w:t>4</w:t>
        </w:r>
        <w:r w:rsidRPr="007C46D2">
          <w:rPr>
            <w:rFonts w:ascii="Times New Roman" w:hAnsi="Times New Roman" w:cs="Times New Roman"/>
            <w:noProof/>
          </w:rPr>
          <w:fldChar w:fldCharType="end"/>
        </w:r>
      </w:sdtContent>
    </w:sdt>
  </w:p>
  <w:p w14:paraId="23B63FA7" w14:textId="77777777" w:rsidR="00F85B4F" w:rsidRDefault="00DE7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3B70A" w14:textId="77777777" w:rsidR="00F85B4F" w:rsidRPr="00A3616D" w:rsidRDefault="00DE7D67" w:rsidP="00A3616D">
    <w:pPr>
      <w:pStyle w:val="Header"/>
      <w:jc w:val="right"/>
      <w:rPr>
        <w:rFonts w:ascii="Times New Roman" w:hAnsi="Times New Roman" w:cs="Times New Roman"/>
      </w:rPr>
    </w:pPr>
    <w:r w:rsidRPr="00A3616D">
      <w:rPr>
        <w:rFonts w:ascii="Times New Roman" w:hAnsi="Times New Roman" w:cs="Times New Roman"/>
      </w:rPr>
      <w:t xml:space="preserve">Running Head: ETHICAL STAND ON BIRTH CONTROL COVERAGE CONTROVERSY </w:t>
    </w:r>
    <w:r>
      <w:rPr>
        <w:rFonts w:ascii="Times New Roman" w:hAnsi="Times New Roman" w:cs="Times New Roman"/>
      </w:rPr>
      <w:t xml:space="preserve">           </w:t>
    </w:r>
    <w:r w:rsidRPr="00A3616D">
      <w:rPr>
        <w:rFonts w:ascii="Times New Roman" w:hAnsi="Times New Roman" w:cs="Times New Roman"/>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B7A"/>
    <w:rsid w:val="00600B7A"/>
    <w:rsid w:val="00DA0FDF"/>
    <w:rsid w:val="00DE7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D98167-1A5B-445B-83C9-0C93D380F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B4F"/>
  </w:style>
  <w:style w:type="paragraph" w:styleId="Footer">
    <w:name w:val="footer"/>
    <w:basedOn w:val="Normal"/>
    <w:link w:val="FooterChar"/>
    <w:uiPriority w:val="99"/>
    <w:unhideWhenUsed/>
    <w:rsid w:val="00F85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B4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A0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F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D7594-3975-441F-8D20-E2D650CCE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5</Pages>
  <Words>949</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35</cp:revision>
  <dcterms:created xsi:type="dcterms:W3CDTF">2017-10-25T21:58:00Z</dcterms:created>
  <dcterms:modified xsi:type="dcterms:W3CDTF">2017-10-25T15:59:00Z</dcterms:modified>
</cp:coreProperties>
</file>